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4AD" w:rsidRDefault="008A2BA1">
      <w:r>
        <w:rPr>
          <w:noProof/>
          <w:lang w:val="en-US"/>
        </w:rPr>
        <mc:AlternateContent>
          <mc:Choice Requires="wps">
            <w:drawing>
              <wp:anchor distT="45720" distB="45720" distL="114300" distR="114300" simplePos="0" relativeHeight="251659264" behindDoc="0" locked="0" layoutInCell="1" allowOverlap="1" wp14:anchorId="1E2EAC42" wp14:editId="7F932FD9">
                <wp:simplePos x="0" y="0"/>
                <wp:positionH relativeFrom="margin">
                  <wp:align>right</wp:align>
                </wp:positionH>
                <wp:positionV relativeFrom="paragraph">
                  <wp:posOffset>342</wp:posOffset>
                </wp:positionV>
                <wp:extent cx="4375150" cy="1155651"/>
                <wp:effectExtent l="0" t="0" r="635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0" cy="1155651"/>
                        </a:xfrm>
                        <a:prstGeom prst="rect">
                          <a:avLst/>
                        </a:prstGeom>
                        <a:solidFill>
                          <a:srgbClr val="FFFFFF"/>
                        </a:solidFill>
                        <a:ln w="9525">
                          <a:noFill/>
                          <a:miter lim="800000"/>
                          <a:headEnd/>
                          <a:tailEnd/>
                        </a:ln>
                      </wps:spPr>
                      <wps:txbx>
                        <w:txbxContent>
                          <w:p w:rsidR="00E31F2C" w:rsidRPr="00C75901" w:rsidRDefault="00E31F2C" w:rsidP="00E31F2C">
                            <w:pPr>
                              <w:jc w:val="right"/>
                              <w:rPr>
                                <w:b/>
                                <w:bCs/>
                                <w:lang w:val="en-US"/>
                              </w:rPr>
                            </w:pPr>
                            <w:r w:rsidRPr="00C75901">
                              <w:rPr>
                                <w:b/>
                                <w:bCs/>
                                <w:lang w:val="en-US"/>
                              </w:rPr>
                              <w:t>Office of Vice-Provost Teaching, Learning, and Student Experience (TLSE)</w:t>
                            </w:r>
                            <w:r>
                              <w:rPr>
                                <w:b/>
                                <w:bCs/>
                                <w:lang w:val="en-US"/>
                              </w:rPr>
                              <w:t xml:space="preserve"> </w:t>
                            </w:r>
                            <w:r w:rsidRPr="00C75901">
                              <w:rPr>
                                <w:b/>
                                <w:bCs/>
                                <w:lang w:val="en-US"/>
                              </w:rPr>
                              <w:t>Pedagogical Merit Review Committee for Animal-Based Teaching and Training (PMRC)</w:t>
                            </w:r>
                          </w:p>
                          <w:p w:rsidR="008A2BA1" w:rsidRPr="0076281F" w:rsidRDefault="00E31F2C" w:rsidP="00BF0455">
                            <w:pPr>
                              <w:jc w:val="right"/>
                              <w:rPr>
                                <w:b/>
                                <w:bCs/>
                                <w:lang w:val="en-US"/>
                              </w:rPr>
                            </w:pPr>
                            <w:r w:rsidRPr="00C75901">
                              <w:rPr>
                                <w:b/>
                                <w:bCs/>
                                <w:lang w:val="en-US"/>
                              </w:rPr>
                              <w:t>Pedagogical Merit Review Form for Use of Animals in Teaching and Training</w:t>
                            </w:r>
                            <w:r>
                              <w:rPr>
                                <w:b/>
                                <w:bCs/>
                                <w:lang w:val="en-US"/>
                              </w:rPr>
                              <w:t xml:space="preserve"> </w:t>
                            </w:r>
                            <w:r w:rsidR="00BF0455">
                              <w:rPr>
                                <w:b/>
                                <w:bCs/>
                                <w:lang w:val="en-US"/>
                              </w:rPr>
                              <w:t>– Expedited Review</w:t>
                            </w:r>
                            <w:r w:rsidR="00BF0455" w:rsidRPr="0076281F">
                              <w:rPr>
                                <w:b/>
                                <w:bCs/>
                                <w:lang w:val="en-US"/>
                              </w:rPr>
                              <w:t xml:space="preserv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EAC42" id="_x0000_t202" coordsize="21600,21600" o:spt="202" path="m,l,21600r21600,l21600,xe">
                <v:stroke joinstyle="miter"/>
                <v:path gradientshapeok="t" o:connecttype="rect"/>
              </v:shapetype>
              <v:shape id="Text Box 2" o:spid="_x0000_s1026" type="#_x0000_t202" style="position:absolute;margin-left:293.3pt;margin-top:.05pt;width:344.5pt;height:9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" stroked="f">
                <v:textbox>
                  <w:txbxContent>
                    <w:p w:rsidR="00E31F2C" w:rsidRPr="00C75901" w:rsidRDefault="00E31F2C" w:rsidP="00E31F2C">
                      <w:pPr>
                        <w:jc w:val="right"/>
                        <w:rPr>
                          <w:b/>
                          <w:bCs/>
                          <w:lang w:val="en-US"/>
                        </w:rPr>
                      </w:pPr>
                      <w:r w:rsidRPr="00C75901">
                        <w:rPr>
                          <w:b/>
                          <w:bCs/>
                          <w:lang w:val="en-US"/>
                        </w:rPr>
                        <w:t>Office of Vice-Provost Teaching, Learning, and Student Experience (TLSE)</w:t>
                      </w:r>
                      <w:r>
                        <w:rPr>
                          <w:b/>
                          <w:bCs/>
                          <w:lang w:val="en-US"/>
                        </w:rPr>
                        <w:t xml:space="preserve"> </w:t>
                      </w:r>
                      <w:r w:rsidRPr="00C75901">
                        <w:rPr>
                          <w:b/>
                          <w:bCs/>
                          <w:lang w:val="en-US"/>
                        </w:rPr>
                        <w:t>Pedagogical Merit Review Committee for Animal-Based Teaching and Training (PMRC)</w:t>
                      </w:r>
                    </w:p>
                    <w:p w:rsidR="008A2BA1" w:rsidRPr="0076281F" w:rsidRDefault="00E31F2C" w:rsidP="00BF0455">
                      <w:pPr>
                        <w:jc w:val="right"/>
                        <w:rPr>
                          <w:b/>
                          <w:bCs/>
                          <w:lang w:val="en-US"/>
                        </w:rPr>
                      </w:pPr>
                      <w:r w:rsidRPr="00C75901">
                        <w:rPr>
                          <w:b/>
                          <w:bCs/>
                          <w:lang w:val="en-US"/>
                        </w:rPr>
                        <w:t>Pedagogical Merit Review Form for Use of Animals in Teaching and Training</w:t>
                      </w:r>
                      <w:r>
                        <w:rPr>
                          <w:b/>
                          <w:bCs/>
                          <w:lang w:val="en-US"/>
                        </w:rPr>
                        <w:t xml:space="preserve"> </w:t>
                      </w:r>
                      <w:r w:rsidR="00BF0455">
                        <w:rPr>
                          <w:b/>
                          <w:bCs/>
                          <w:lang w:val="en-US"/>
                        </w:rPr>
                        <w:t>– Expedited Review</w:t>
                      </w:r>
                      <w:r w:rsidR="00BF0455" w:rsidRPr="0076281F">
                        <w:rPr>
                          <w:b/>
                          <w:bCs/>
                          <w:lang w:val="en-US"/>
                        </w:rPr>
                        <w:t xml:space="preserve"> Form</w:t>
                      </w:r>
                    </w:p>
                  </w:txbxContent>
                </v:textbox>
                <w10:wrap type="square" anchorx="margin"/>
              </v:shape>
            </w:pict>
          </mc:Fallback>
        </mc:AlternateContent>
      </w:r>
      <w:r>
        <w:rPr>
          <w:noProof/>
          <w:lang w:val="en-US"/>
        </w:rPr>
        <w:drawing>
          <wp:inline distT="0" distB="0" distL="0" distR="0" wp14:anchorId="7D95ADF8" wp14:editId="723FF80E">
            <wp:extent cx="1888214" cy="491206"/>
            <wp:effectExtent l="0" t="0" r="0" b="4445"/>
            <wp:docPr id="1" name="Picture 1" descr="University of Saskatchew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Saskatchewan's logo"/>
                    <pic:cNvPicPr/>
                  </pic:nvPicPr>
                  <pic:blipFill>
                    <a:blip r:embed="rId6">
                      <a:extLst>
                        <a:ext uri="{28A0092B-C50C-407E-A947-70E740481C1C}">
                          <a14:useLocalDpi xmlns:a14="http://schemas.microsoft.com/office/drawing/2010/main" val="0"/>
                        </a:ext>
                      </a:extLst>
                    </a:blip>
                    <a:stretch>
                      <a:fillRect/>
                    </a:stretch>
                  </pic:blipFill>
                  <pic:spPr>
                    <a:xfrm>
                      <a:off x="0" y="0"/>
                      <a:ext cx="1888214" cy="491206"/>
                    </a:xfrm>
                    <a:prstGeom prst="rect">
                      <a:avLst/>
                    </a:prstGeom>
                  </pic:spPr>
                </pic:pic>
              </a:graphicData>
            </a:graphic>
          </wp:inline>
        </w:drawing>
      </w:r>
    </w:p>
    <w:p w:rsidR="008A2BA1" w:rsidRDefault="008A2BA1"/>
    <w:p w:rsidR="001A7B07" w:rsidRDefault="001A7B07" w:rsidP="001A7B07">
      <w:pPr>
        <w:pBdr>
          <w:bottom w:val="single" w:sz="4" w:space="1" w:color="auto"/>
        </w:pBdr>
        <w:rPr>
          <w:rFonts w:cstheme="minorHAnsi"/>
          <w:sz w:val="2"/>
          <w:szCs w:val="2"/>
        </w:rPr>
      </w:pPr>
    </w:p>
    <w:p w:rsidR="001A7B07" w:rsidRDefault="001A7B07" w:rsidP="001A7B07">
      <w:pPr>
        <w:pBdr>
          <w:bottom w:val="single" w:sz="4" w:space="1" w:color="auto"/>
        </w:pBdr>
        <w:rPr>
          <w:rFonts w:cstheme="minorHAnsi"/>
          <w:sz w:val="2"/>
          <w:szCs w:val="2"/>
        </w:rPr>
      </w:pPr>
    </w:p>
    <w:p w:rsidR="001A7B07" w:rsidRDefault="001A7B07" w:rsidP="001A7B07">
      <w:pPr>
        <w:pBdr>
          <w:bottom w:val="single" w:sz="4" w:space="1" w:color="auto"/>
        </w:pBdr>
        <w:rPr>
          <w:rFonts w:cstheme="minorHAnsi"/>
          <w:sz w:val="2"/>
          <w:szCs w:val="2"/>
        </w:rPr>
      </w:pPr>
    </w:p>
    <w:p w:rsidR="001A7B07" w:rsidRDefault="001A7B07" w:rsidP="001A7B07">
      <w:pPr>
        <w:pBdr>
          <w:bottom w:val="single" w:sz="4" w:space="1" w:color="auto"/>
        </w:pBdr>
        <w:rPr>
          <w:rFonts w:cstheme="minorHAnsi"/>
          <w:sz w:val="2"/>
          <w:szCs w:val="2"/>
        </w:rPr>
      </w:pPr>
    </w:p>
    <w:p w:rsidR="001A7B07" w:rsidRDefault="001A7B07" w:rsidP="001A7B07">
      <w:pPr>
        <w:pBdr>
          <w:bottom w:val="single" w:sz="4" w:space="1" w:color="auto"/>
        </w:pBdr>
        <w:rPr>
          <w:rFonts w:cstheme="minorHAnsi"/>
          <w:sz w:val="2"/>
          <w:szCs w:val="2"/>
        </w:rPr>
      </w:pPr>
    </w:p>
    <w:p w:rsidR="004D1148" w:rsidRDefault="004D1148" w:rsidP="001A7B07">
      <w:pPr>
        <w:pBdr>
          <w:bottom w:val="single" w:sz="4" w:space="1" w:color="auto"/>
        </w:pBdr>
        <w:rPr>
          <w:rFonts w:cstheme="minorHAnsi"/>
          <w:sz w:val="2"/>
          <w:szCs w:val="2"/>
        </w:rPr>
      </w:pPr>
    </w:p>
    <w:p w:rsidR="004D1148" w:rsidRDefault="004D1148" w:rsidP="001A7B07">
      <w:pPr>
        <w:pBdr>
          <w:bottom w:val="single" w:sz="4" w:space="1" w:color="auto"/>
        </w:pBdr>
        <w:rPr>
          <w:rFonts w:cstheme="minorHAnsi"/>
          <w:sz w:val="2"/>
          <w:szCs w:val="2"/>
        </w:rPr>
      </w:pPr>
    </w:p>
    <w:p w:rsidR="004D1148" w:rsidRDefault="004D1148" w:rsidP="001A7B07">
      <w:pPr>
        <w:pBdr>
          <w:bottom w:val="single" w:sz="4" w:space="1" w:color="auto"/>
        </w:pBdr>
        <w:rPr>
          <w:rFonts w:cstheme="minorHAnsi"/>
          <w:sz w:val="2"/>
          <w:szCs w:val="2"/>
        </w:rPr>
      </w:pPr>
    </w:p>
    <w:p w:rsidR="00E31F2C" w:rsidRDefault="00E31F2C" w:rsidP="001A7B07">
      <w:pPr>
        <w:pBdr>
          <w:bottom w:val="single" w:sz="4" w:space="1" w:color="auto"/>
        </w:pBdr>
        <w:rPr>
          <w:rFonts w:cstheme="minorHAnsi"/>
          <w:sz w:val="2"/>
          <w:szCs w:val="2"/>
        </w:rPr>
      </w:pPr>
    </w:p>
    <w:p w:rsidR="00E31F2C" w:rsidRDefault="00E31F2C" w:rsidP="001A7B07">
      <w:pPr>
        <w:pBdr>
          <w:bottom w:val="single" w:sz="4" w:space="1" w:color="auto"/>
        </w:pBdr>
        <w:rPr>
          <w:rFonts w:cstheme="minorHAnsi"/>
          <w:sz w:val="2"/>
          <w:szCs w:val="2"/>
        </w:rPr>
      </w:pPr>
    </w:p>
    <w:p w:rsidR="00E31F2C" w:rsidRDefault="00E31F2C" w:rsidP="001A7B07">
      <w:pPr>
        <w:pBdr>
          <w:bottom w:val="single" w:sz="4" w:space="1" w:color="auto"/>
        </w:pBdr>
        <w:rPr>
          <w:rFonts w:cstheme="minorHAnsi"/>
          <w:sz w:val="2"/>
          <w:szCs w:val="2"/>
        </w:rPr>
      </w:pPr>
    </w:p>
    <w:p w:rsidR="00E31F2C" w:rsidRDefault="00E31F2C" w:rsidP="001A7B07">
      <w:pPr>
        <w:pBdr>
          <w:bottom w:val="single" w:sz="4" w:space="1" w:color="auto"/>
        </w:pBdr>
        <w:rPr>
          <w:rFonts w:cstheme="minorHAnsi"/>
          <w:sz w:val="2"/>
          <w:szCs w:val="2"/>
        </w:rPr>
      </w:pPr>
    </w:p>
    <w:p w:rsidR="00E31F2C" w:rsidRDefault="00E31F2C" w:rsidP="001A7B07">
      <w:pPr>
        <w:pBdr>
          <w:bottom w:val="single" w:sz="4" w:space="1" w:color="auto"/>
        </w:pBdr>
        <w:rPr>
          <w:rFonts w:cstheme="minorHAnsi"/>
          <w:sz w:val="2"/>
          <w:szCs w:val="2"/>
        </w:rPr>
      </w:pPr>
    </w:p>
    <w:p w:rsidR="00E31F2C" w:rsidRDefault="00E31F2C" w:rsidP="001A7B07">
      <w:pPr>
        <w:pBdr>
          <w:bottom w:val="single" w:sz="4" w:space="1" w:color="auto"/>
        </w:pBdr>
        <w:rPr>
          <w:rFonts w:cstheme="minorHAnsi"/>
          <w:sz w:val="2"/>
          <w:szCs w:val="2"/>
        </w:rPr>
      </w:pPr>
    </w:p>
    <w:p w:rsidR="00E31F2C" w:rsidRDefault="00E31F2C" w:rsidP="001A7B07">
      <w:pPr>
        <w:pBdr>
          <w:bottom w:val="single" w:sz="4" w:space="1" w:color="auto"/>
        </w:pBdr>
        <w:rPr>
          <w:rFonts w:cstheme="minorHAnsi"/>
          <w:sz w:val="2"/>
          <w:szCs w:val="2"/>
        </w:rPr>
      </w:pPr>
    </w:p>
    <w:p w:rsidR="00E31F2C" w:rsidRDefault="00E31F2C" w:rsidP="001A7B07">
      <w:pPr>
        <w:pBdr>
          <w:bottom w:val="single" w:sz="4" w:space="1" w:color="auto"/>
        </w:pBdr>
        <w:rPr>
          <w:rFonts w:cstheme="minorHAnsi"/>
          <w:sz w:val="2"/>
          <w:szCs w:val="2"/>
        </w:rPr>
      </w:pPr>
    </w:p>
    <w:p w:rsidR="00E31F2C" w:rsidRDefault="00E31F2C" w:rsidP="001A7B07">
      <w:pPr>
        <w:pBdr>
          <w:bottom w:val="single" w:sz="4" w:space="1" w:color="auto"/>
        </w:pBdr>
        <w:rPr>
          <w:rFonts w:cstheme="minorHAnsi"/>
          <w:sz w:val="2"/>
          <w:szCs w:val="2"/>
        </w:rPr>
      </w:pPr>
    </w:p>
    <w:p w:rsidR="00E31F2C" w:rsidRDefault="00E31F2C" w:rsidP="001A7B07">
      <w:pPr>
        <w:pBdr>
          <w:bottom w:val="single" w:sz="4" w:space="1" w:color="auto"/>
        </w:pBdr>
        <w:rPr>
          <w:rFonts w:cstheme="minorHAnsi"/>
          <w:sz w:val="2"/>
          <w:szCs w:val="2"/>
        </w:rPr>
      </w:pPr>
    </w:p>
    <w:p w:rsidR="00E31F2C" w:rsidRDefault="00E31F2C" w:rsidP="001A7B07">
      <w:pPr>
        <w:pBdr>
          <w:bottom w:val="single" w:sz="4" w:space="1" w:color="auto"/>
        </w:pBdr>
        <w:rPr>
          <w:rFonts w:cstheme="minorHAnsi"/>
          <w:sz w:val="2"/>
          <w:szCs w:val="2"/>
        </w:rPr>
      </w:pPr>
    </w:p>
    <w:p w:rsidR="00E31F2C" w:rsidRDefault="00E31F2C" w:rsidP="001A7B07">
      <w:pPr>
        <w:pBdr>
          <w:bottom w:val="single" w:sz="4" w:space="1" w:color="auto"/>
        </w:pBdr>
        <w:rPr>
          <w:rFonts w:cstheme="minorHAnsi"/>
          <w:sz w:val="2"/>
          <w:szCs w:val="2"/>
        </w:rPr>
      </w:pPr>
    </w:p>
    <w:p w:rsidR="00E31F2C" w:rsidRDefault="00E31F2C" w:rsidP="001A7B07">
      <w:pPr>
        <w:pBdr>
          <w:bottom w:val="single" w:sz="4" w:space="1" w:color="auto"/>
        </w:pBdr>
        <w:rPr>
          <w:rFonts w:cstheme="minorHAnsi"/>
          <w:sz w:val="2"/>
          <w:szCs w:val="2"/>
        </w:rPr>
      </w:pPr>
    </w:p>
    <w:p w:rsidR="00E31F2C" w:rsidRDefault="00E31F2C" w:rsidP="001A7B07">
      <w:pPr>
        <w:pBdr>
          <w:bottom w:val="single" w:sz="4" w:space="1" w:color="auto"/>
        </w:pBdr>
        <w:rPr>
          <w:rFonts w:cstheme="minorHAnsi"/>
          <w:sz w:val="2"/>
          <w:szCs w:val="2"/>
        </w:rPr>
      </w:pPr>
    </w:p>
    <w:p w:rsidR="00E31F2C" w:rsidRDefault="00E31F2C" w:rsidP="001A7B07">
      <w:pPr>
        <w:pBdr>
          <w:bottom w:val="single" w:sz="4" w:space="1" w:color="auto"/>
        </w:pBdr>
        <w:rPr>
          <w:rFonts w:cstheme="minorHAnsi"/>
          <w:sz w:val="2"/>
          <w:szCs w:val="2"/>
        </w:rPr>
      </w:pPr>
    </w:p>
    <w:p w:rsidR="004D1148" w:rsidRDefault="004D1148" w:rsidP="001A7B07">
      <w:pPr>
        <w:pBdr>
          <w:bottom w:val="single" w:sz="4" w:space="1" w:color="auto"/>
        </w:pBdr>
        <w:rPr>
          <w:rFonts w:cstheme="minorHAnsi"/>
          <w:sz w:val="2"/>
          <w:szCs w:val="2"/>
        </w:rPr>
      </w:pPr>
    </w:p>
    <w:p w:rsidR="001A7B07" w:rsidRDefault="001A7B07" w:rsidP="001A7B07">
      <w:pPr>
        <w:pBdr>
          <w:bottom w:val="single" w:sz="4" w:space="1" w:color="auto"/>
        </w:pBdr>
        <w:rPr>
          <w:rFonts w:cstheme="minorHAnsi"/>
          <w:sz w:val="2"/>
          <w:szCs w:val="2"/>
        </w:rPr>
      </w:pPr>
    </w:p>
    <w:p w:rsidR="00BF0455" w:rsidRDefault="00BF0455" w:rsidP="001A7B07">
      <w:pPr>
        <w:pBdr>
          <w:bottom w:val="single" w:sz="4" w:space="1" w:color="auto"/>
        </w:pBdr>
        <w:rPr>
          <w:rFonts w:cstheme="minorHAnsi"/>
          <w:sz w:val="2"/>
          <w:szCs w:val="2"/>
        </w:rPr>
      </w:pPr>
    </w:p>
    <w:p w:rsidR="00BF0455" w:rsidRDefault="00BF0455" w:rsidP="001A7B07">
      <w:pPr>
        <w:pBdr>
          <w:bottom w:val="single" w:sz="4" w:space="1" w:color="auto"/>
        </w:pBdr>
        <w:rPr>
          <w:rFonts w:cstheme="minorHAnsi"/>
          <w:sz w:val="2"/>
          <w:szCs w:val="2"/>
        </w:rPr>
      </w:pPr>
    </w:p>
    <w:p w:rsidR="00E31F2C" w:rsidRDefault="00E31F2C" w:rsidP="001A7B07">
      <w:pPr>
        <w:pBdr>
          <w:bottom w:val="single" w:sz="4" w:space="1" w:color="auto"/>
        </w:pBdr>
        <w:rPr>
          <w:rFonts w:cstheme="minorHAnsi"/>
          <w:sz w:val="2"/>
          <w:szCs w:val="2"/>
        </w:rPr>
      </w:pPr>
    </w:p>
    <w:p w:rsidR="00E31F2C" w:rsidRDefault="00E31F2C" w:rsidP="001A7B07">
      <w:pPr>
        <w:pBdr>
          <w:bottom w:val="single" w:sz="4" w:space="1" w:color="auto"/>
        </w:pBdr>
        <w:rPr>
          <w:rFonts w:cstheme="minorHAnsi"/>
          <w:sz w:val="2"/>
          <w:szCs w:val="2"/>
        </w:rPr>
      </w:pPr>
    </w:p>
    <w:p w:rsidR="00BF0455" w:rsidRDefault="00BF0455" w:rsidP="001A7B07">
      <w:pPr>
        <w:pBdr>
          <w:bottom w:val="single" w:sz="4" w:space="1" w:color="auto"/>
        </w:pBdr>
        <w:rPr>
          <w:rFonts w:cstheme="minorHAnsi"/>
          <w:sz w:val="2"/>
          <w:szCs w:val="2"/>
        </w:rPr>
      </w:pPr>
    </w:p>
    <w:p w:rsidR="00BF0455" w:rsidRDefault="00BF0455" w:rsidP="001A7B07">
      <w:pPr>
        <w:pBdr>
          <w:bottom w:val="single" w:sz="4" w:space="1" w:color="auto"/>
        </w:pBdr>
        <w:rPr>
          <w:rFonts w:cstheme="minorHAnsi"/>
          <w:sz w:val="2"/>
          <w:szCs w:val="2"/>
        </w:rPr>
      </w:pPr>
    </w:p>
    <w:p w:rsidR="00BF0455" w:rsidRDefault="00BF0455" w:rsidP="001A7B07">
      <w:pPr>
        <w:pBdr>
          <w:bottom w:val="single" w:sz="4" w:space="1" w:color="auto"/>
        </w:pBdr>
        <w:rPr>
          <w:rFonts w:cstheme="minorHAnsi"/>
          <w:sz w:val="2"/>
          <w:szCs w:val="2"/>
        </w:rPr>
      </w:pPr>
    </w:p>
    <w:p w:rsidR="001A7B07" w:rsidRDefault="001A7B07" w:rsidP="001A7B07">
      <w:pPr>
        <w:pBdr>
          <w:bottom w:val="single" w:sz="4" w:space="1" w:color="auto"/>
        </w:pBdr>
        <w:rPr>
          <w:rFonts w:cstheme="minorHAnsi"/>
          <w:sz w:val="2"/>
          <w:szCs w:val="2"/>
        </w:rPr>
      </w:pPr>
    </w:p>
    <w:p w:rsidR="001A7B07" w:rsidRDefault="001A7B07" w:rsidP="001A7B07">
      <w:pPr>
        <w:pBdr>
          <w:bottom w:val="single" w:sz="4" w:space="1" w:color="auto"/>
        </w:pBdr>
        <w:rPr>
          <w:rFonts w:cstheme="minorHAnsi"/>
          <w:sz w:val="2"/>
          <w:szCs w:val="2"/>
        </w:rPr>
      </w:pPr>
    </w:p>
    <w:p w:rsidR="001A7B07" w:rsidRPr="001A7B07" w:rsidRDefault="001A7B07" w:rsidP="001A7B07">
      <w:pPr>
        <w:pBdr>
          <w:bottom w:val="single" w:sz="4" w:space="1" w:color="auto"/>
        </w:pBdr>
        <w:rPr>
          <w:rFonts w:cstheme="minorHAnsi"/>
          <w:sz w:val="2"/>
          <w:szCs w:val="2"/>
        </w:rPr>
      </w:pPr>
    </w:p>
    <w:p w:rsidR="001A7B07" w:rsidRDefault="001A7B07" w:rsidP="008A2BA1">
      <w:pPr>
        <w:rPr>
          <w:rFonts w:cstheme="minorHAnsi"/>
          <w:sz w:val="22"/>
          <w:szCs w:val="22"/>
        </w:rPr>
      </w:pPr>
    </w:p>
    <w:p w:rsidR="008A2BA1" w:rsidRDefault="008A2BA1" w:rsidP="00543E97">
      <w:pPr>
        <w:rPr>
          <w:rFonts w:cstheme="minorHAnsi"/>
          <w:sz w:val="22"/>
          <w:szCs w:val="22"/>
        </w:rPr>
      </w:pPr>
      <w:r w:rsidRPr="008A2BA1">
        <w:rPr>
          <w:rFonts w:cstheme="minorHAnsi"/>
          <w:sz w:val="22"/>
          <w:szCs w:val="22"/>
        </w:rPr>
        <w:t xml:space="preserve">For the purposes of the </w:t>
      </w:r>
      <w:hyperlink r:id="rId7" w:history="1">
        <w:r w:rsidRPr="008A2BA1">
          <w:rPr>
            <w:rStyle w:val="Hyperlink"/>
            <w:rFonts w:cstheme="minorHAnsi"/>
            <w:i/>
            <w:sz w:val="22"/>
            <w:szCs w:val="22"/>
          </w:rPr>
          <w:t>CCAC policy: Pedagogical merit of live animal-based teaching and training</w:t>
        </w:r>
      </w:hyperlink>
      <w:r w:rsidRPr="008A2BA1">
        <w:rPr>
          <w:rFonts w:cstheme="minorHAnsi"/>
          <w:sz w:val="22"/>
          <w:szCs w:val="22"/>
        </w:rPr>
        <w:t xml:space="preserve"> (CCAC, 2016), the goal of this review is to determine if the live animal model proposed by the instructor is the best learning model in support of intended learning outcomes. In other words, is the involvement of live animals essential, or can replacement alternatives, either absolute (i.e., non-animal model such as a mannequin or computer model) or relative (i.e., eggs, cell cultures, tissues, or</w:t>
      </w:r>
      <w:r w:rsidRPr="008A2BA1">
        <w:rPr>
          <w:rStyle w:val="CommentReference"/>
          <w:rFonts w:cstheme="minorHAnsi"/>
          <w:sz w:val="22"/>
          <w:szCs w:val="22"/>
        </w:rPr>
        <w:t xml:space="preserve"> </w:t>
      </w:r>
      <w:r w:rsidRPr="008A2BA1">
        <w:rPr>
          <w:rFonts w:cstheme="minorHAnsi"/>
          <w:sz w:val="22"/>
          <w:szCs w:val="22"/>
        </w:rPr>
        <w:t xml:space="preserve">animals suggested to have a lower potential for pain perception based on expert interpretation of scientific evidence, such as some invertebrates), be used. </w:t>
      </w:r>
      <w:r w:rsidRPr="008A2BA1">
        <w:rPr>
          <w:rFonts w:cstheme="minorHAnsi"/>
          <w:b/>
          <w:sz w:val="22"/>
          <w:szCs w:val="22"/>
        </w:rPr>
        <w:t>For certain competency-based teaching or training activities where the intended learning outcomes are prescribed or mandated by a third party such as a ministry of education, an institutional researcher/personnel training program or an accreditation or certification body, an expedited review process is available.</w:t>
      </w:r>
      <w:r w:rsidRPr="008A2BA1">
        <w:rPr>
          <w:rFonts w:cstheme="minorHAnsi"/>
          <w:sz w:val="22"/>
          <w:szCs w:val="22"/>
        </w:rPr>
        <w:t xml:space="preserve"> For more information on expedited pedagogical merit review, see question 8 of the </w:t>
      </w:r>
      <w:hyperlink r:id="rId8" w:history="1">
        <w:r w:rsidRPr="008A2BA1">
          <w:rPr>
            <w:rStyle w:val="Hyperlink"/>
            <w:rFonts w:cstheme="minorHAnsi"/>
            <w:i/>
            <w:sz w:val="22"/>
            <w:szCs w:val="22"/>
          </w:rPr>
          <w:t>CCAC frequently asked questions: Pedagogical merit of live animal-based teaching and training</w:t>
        </w:r>
      </w:hyperlink>
      <w:r w:rsidRPr="008A2BA1">
        <w:rPr>
          <w:rFonts w:cstheme="minorHAnsi"/>
          <w:sz w:val="22"/>
          <w:szCs w:val="22"/>
        </w:rPr>
        <w:t>.</w:t>
      </w:r>
    </w:p>
    <w:p w:rsidR="00543E97" w:rsidRPr="00461532" w:rsidRDefault="00543E97" w:rsidP="00543E97">
      <w:pPr>
        <w:rPr>
          <w:rFonts w:cstheme="minorHAnsi"/>
        </w:rPr>
      </w:pPr>
    </w:p>
    <w:tbl>
      <w:tblPr>
        <w:tblStyle w:val="TableGrid"/>
        <w:tblW w:w="0" w:type="auto"/>
        <w:tblLook w:val="04A0" w:firstRow="1" w:lastRow="0" w:firstColumn="1" w:lastColumn="0" w:noHBand="0" w:noVBand="1"/>
      </w:tblPr>
      <w:tblGrid>
        <w:gridCol w:w="2875"/>
        <w:gridCol w:w="7110"/>
      </w:tblGrid>
      <w:tr w:rsidR="001A64C2" w:rsidRPr="008A2BA1" w:rsidTr="00DA463A">
        <w:trPr>
          <w:trHeight w:val="485"/>
        </w:trPr>
        <w:tc>
          <w:tcPr>
            <w:tcW w:w="9985" w:type="dxa"/>
            <w:gridSpan w:val="2"/>
            <w:shd w:val="clear" w:color="auto" w:fill="D9D9D9" w:themeFill="background1" w:themeFillShade="D9"/>
            <w:vAlign w:val="center"/>
          </w:tcPr>
          <w:p w:rsidR="001A64C2" w:rsidRPr="008A2BA1" w:rsidRDefault="001A64C2" w:rsidP="00DA463A">
            <w:pPr>
              <w:rPr>
                <w:rFonts w:cstheme="minorHAnsi"/>
                <w:b/>
              </w:rPr>
            </w:pPr>
            <w:r>
              <w:rPr>
                <w:rFonts w:cstheme="minorHAnsi"/>
                <w:b/>
              </w:rPr>
              <w:t>Course / Workshop Information</w:t>
            </w:r>
          </w:p>
        </w:tc>
      </w:tr>
      <w:tr w:rsidR="001A64C2" w:rsidRPr="008A2BA1" w:rsidTr="001A64C2">
        <w:trPr>
          <w:trHeight w:val="359"/>
        </w:trPr>
        <w:tc>
          <w:tcPr>
            <w:tcW w:w="2875" w:type="dxa"/>
            <w:shd w:val="clear" w:color="auto" w:fill="F2F2F2" w:themeFill="background1" w:themeFillShade="F2"/>
          </w:tcPr>
          <w:p w:rsidR="001A64C2" w:rsidRPr="00D35DC5" w:rsidRDefault="001A64C2" w:rsidP="00DD228B">
            <w:pPr>
              <w:spacing w:before="120" w:after="120"/>
              <w:rPr>
                <w:rFonts w:cstheme="minorHAnsi"/>
                <w:b/>
                <w:spacing w:val="-4"/>
                <w:sz w:val="22"/>
                <w:szCs w:val="22"/>
              </w:rPr>
            </w:pPr>
            <w:r>
              <w:rPr>
                <w:rFonts w:cstheme="minorHAnsi"/>
                <w:b/>
                <w:bCs/>
                <w:sz w:val="22"/>
                <w:szCs w:val="22"/>
                <w:lang w:val="en-US"/>
              </w:rPr>
              <w:t xml:space="preserve">Course/Workshop Name </w:t>
            </w:r>
          </w:p>
        </w:tc>
        <w:tc>
          <w:tcPr>
            <w:tcW w:w="7110" w:type="dxa"/>
            <w:shd w:val="clear" w:color="auto" w:fill="auto"/>
            <w:vAlign w:val="bottom"/>
          </w:tcPr>
          <w:p w:rsidR="001A64C2" w:rsidRPr="008A2BA1" w:rsidRDefault="001A64C2" w:rsidP="004D1148">
            <w:pPr>
              <w:rPr>
                <w:rFonts w:cstheme="minorHAnsi"/>
                <w:b/>
              </w:rPr>
            </w:pPr>
          </w:p>
        </w:tc>
      </w:tr>
      <w:tr w:rsidR="001A64C2" w:rsidRPr="008A2BA1" w:rsidTr="001A64C2">
        <w:trPr>
          <w:trHeight w:val="359"/>
        </w:trPr>
        <w:tc>
          <w:tcPr>
            <w:tcW w:w="2875" w:type="dxa"/>
            <w:shd w:val="clear" w:color="auto" w:fill="F2F2F2" w:themeFill="background1" w:themeFillShade="F2"/>
          </w:tcPr>
          <w:p w:rsidR="001A64C2" w:rsidRPr="00B86BBF" w:rsidRDefault="001A64C2" w:rsidP="00DD228B">
            <w:pPr>
              <w:spacing w:before="120" w:after="120"/>
              <w:rPr>
                <w:rFonts w:cstheme="minorHAnsi"/>
                <w:b/>
                <w:spacing w:val="-4"/>
                <w:sz w:val="22"/>
                <w:szCs w:val="22"/>
              </w:rPr>
            </w:pPr>
            <w:r w:rsidRPr="00D35DC5">
              <w:rPr>
                <w:rFonts w:cstheme="minorHAnsi"/>
                <w:b/>
                <w:bCs/>
                <w:sz w:val="22"/>
                <w:szCs w:val="22"/>
                <w:lang w:val="en-US"/>
              </w:rPr>
              <w:t>Animal Use Protocol</w:t>
            </w:r>
            <w:r>
              <w:rPr>
                <w:rFonts w:cstheme="minorHAnsi"/>
                <w:b/>
                <w:bCs/>
                <w:sz w:val="22"/>
                <w:szCs w:val="22"/>
                <w:lang w:val="en-US"/>
              </w:rPr>
              <w:t xml:space="preserve"> (AUP)</w:t>
            </w:r>
            <w:r w:rsidRPr="00D35DC5">
              <w:rPr>
                <w:rFonts w:cstheme="minorHAnsi"/>
                <w:b/>
                <w:bCs/>
                <w:sz w:val="22"/>
                <w:szCs w:val="22"/>
                <w:lang w:val="en-US"/>
              </w:rPr>
              <w:t xml:space="preserve"> #</w:t>
            </w:r>
            <w:r>
              <w:rPr>
                <w:rFonts w:cstheme="minorHAnsi"/>
                <w:b/>
                <w:bCs/>
                <w:sz w:val="22"/>
                <w:szCs w:val="22"/>
                <w:lang w:val="en-US"/>
              </w:rPr>
              <w:t xml:space="preserve"> </w:t>
            </w:r>
          </w:p>
        </w:tc>
        <w:tc>
          <w:tcPr>
            <w:tcW w:w="7110" w:type="dxa"/>
            <w:shd w:val="clear" w:color="auto" w:fill="auto"/>
            <w:vAlign w:val="bottom"/>
          </w:tcPr>
          <w:p w:rsidR="001A64C2" w:rsidRPr="008A2BA1" w:rsidRDefault="001A64C2" w:rsidP="004D1148">
            <w:pPr>
              <w:rPr>
                <w:rFonts w:cstheme="minorHAnsi"/>
                <w:b/>
              </w:rPr>
            </w:pPr>
          </w:p>
        </w:tc>
      </w:tr>
      <w:tr w:rsidR="001A64C2" w:rsidRPr="008A2BA1" w:rsidTr="001A64C2">
        <w:trPr>
          <w:trHeight w:val="359"/>
        </w:trPr>
        <w:tc>
          <w:tcPr>
            <w:tcW w:w="2875" w:type="dxa"/>
            <w:shd w:val="clear" w:color="auto" w:fill="F2F2F2" w:themeFill="background1" w:themeFillShade="F2"/>
          </w:tcPr>
          <w:p w:rsidR="001A64C2" w:rsidRPr="00B86BBF" w:rsidRDefault="001A64C2" w:rsidP="00DD228B">
            <w:pPr>
              <w:spacing w:before="120" w:after="120"/>
              <w:rPr>
                <w:rFonts w:cstheme="minorHAnsi"/>
                <w:b/>
                <w:spacing w:val="-4"/>
                <w:sz w:val="22"/>
                <w:szCs w:val="22"/>
              </w:rPr>
            </w:pPr>
            <w:r>
              <w:rPr>
                <w:rFonts w:cstheme="minorHAnsi"/>
                <w:b/>
                <w:bCs/>
                <w:sz w:val="22"/>
                <w:szCs w:val="22"/>
                <w:lang w:val="en-US"/>
              </w:rPr>
              <w:t>Instructor(s)</w:t>
            </w:r>
          </w:p>
        </w:tc>
        <w:tc>
          <w:tcPr>
            <w:tcW w:w="7110" w:type="dxa"/>
            <w:shd w:val="clear" w:color="auto" w:fill="auto"/>
            <w:vAlign w:val="bottom"/>
          </w:tcPr>
          <w:p w:rsidR="001A64C2" w:rsidRDefault="001A64C2" w:rsidP="004D1148">
            <w:pPr>
              <w:rPr>
                <w:rFonts w:cstheme="minorHAnsi"/>
                <w:sz w:val="22"/>
                <w:szCs w:val="22"/>
              </w:rPr>
            </w:pPr>
          </w:p>
        </w:tc>
      </w:tr>
      <w:tr w:rsidR="001A64C2" w:rsidRPr="008A2BA1" w:rsidTr="001A64C2">
        <w:trPr>
          <w:trHeight w:val="359"/>
        </w:trPr>
        <w:tc>
          <w:tcPr>
            <w:tcW w:w="9985" w:type="dxa"/>
            <w:gridSpan w:val="2"/>
            <w:shd w:val="clear" w:color="auto" w:fill="F2F2F2" w:themeFill="background1" w:themeFillShade="F2"/>
            <w:vAlign w:val="bottom"/>
          </w:tcPr>
          <w:p w:rsidR="001A64C2" w:rsidRPr="001A64C2" w:rsidRDefault="001A64C2" w:rsidP="001A64C2">
            <w:pPr>
              <w:spacing w:before="120" w:after="120"/>
              <w:rPr>
                <w:rFonts w:cstheme="minorHAnsi"/>
                <w:b/>
                <w:sz w:val="22"/>
                <w:szCs w:val="22"/>
              </w:rPr>
            </w:pPr>
            <w:r w:rsidRPr="001A64C2">
              <w:rPr>
                <w:rFonts w:cstheme="minorHAnsi"/>
                <w:b/>
                <w:sz w:val="22"/>
                <w:szCs w:val="22"/>
              </w:rPr>
              <w:t>Name of organization mandating skills:</w:t>
            </w:r>
          </w:p>
        </w:tc>
      </w:tr>
      <w:tr w:rsidR="001A64C2" w:rsidRPr="008A2BA1" w:rsidTr="00DA463A">
        <w:trPr>
          <w:trHeight w:val="341"/>
        </w:trPr>
        <w:tc>
          <w:tcPr>
            <w:tcW w:w="9985" w:type="dxa"/>
            <w:gridSpan w:val="2"/>
            <w:shd w:val="clear" w:color="auto" w:fill="FFFFFF" w:themeFill="background1"/>
            <w:vAlign w:val="center"/>
          </w:tcPr>
          <w:p w:rsidR="004D1148" w:rsidRDefault="004D1148" w:rsidP="004D1148">
            <w:pPr>
              <w:rPr>
                <w:rFonts w:cstheme="minorHAnsi"/>
                <w:sz w:val="22"/>
                <w:szCs w:val="22"/>
              </w:rPr>
            </w:pPr>
          </w:p>
          <w:p w:rsidR="00DD228B" w:rsidRPr="004D1148" w:rsidRDefault="00DD228B" w:rsidP="004D1148">
            <w:pPr>
              <w:rPr>
                <w:rFonts w:cstheme="minorHAnsi"/>
                <w:sz w:val="22"/>
                <w:szCs w:val="22"/>
              </w:rPr>
            </w:pPr>
          </w:p>
        </w:tc>
      </w:tr>
    </w:tbl>
    <w:p w:rsidR="001A64C2" w:rsidRPr="005B69D5" w:rsidRDefault="001A64C2" w:rsidP="008A2BA1">
      <w:pPr>
        <w:spacing w:after="360"/>
        <w:rPr>
          <w:rFonts w:cstheme="minorHAnsi"/>
          <w:b/>
          <w:spacing w:val="-4"/>
          <w:sz w:val="2"/>
          <w:szCs w:val="2"/>
        </w:rPr>
      </w:pPr>
    </w:p>
    <w:tbl>
      <w:tblPr>
        <w:tblStyle w:val="TableGrid"/>
        <w:tblW w:w="0" w:type="auto"/>
        <w:tblLook w:val="04A0" w:firstRow="1" w:lastRow="0" w:firstColumn="1" w:lastColumn="0" w:noHBand="0" w:noVBand="1"/>
      </w:tblPr>
      <w:tblGrid>
        <w:gridCol w:w="9985"/>
      </w:tblGrid>
      <w:tr w:rsidR="008A2BA1" w:rsidRPr="008A2BA1" w:rsidTr="0053664A">
        <w:trPr>
          <w:trHeight w:val="485"/>
        </w:trPr>
        <w:tc>
          <w:tcPr>
            <w:tcW w:w="9985" w:type="dxa"/>
            <w:shd w:val="clear" w:color="auto" w:fill="D9D9D9" w:themeFill="background1" w:themeFillShade="D9"/>
            <w:vAlign w:val="center"/>
          </w:tcPr>
          <w:p w:rsidR="008A2BA1" w:rsidRPr="008A2BA1" w:rsidRDefault="008A2BA1" w:rsidP="004D1148">
            <w:pPr>
              <w:rPr>
                <w:rFonts w:cstheme="minorHAnsi"/>
                <w:b/>
              </w:rPr>
            </w:pPr>
            <w:r w:rsidRPr="008A2BA1">
              <w:rPr>
                <w:rFonts w:cstheme="minorHAnsi"/>
                <w:b/>
              </w:rPr>
              <w:t xml:space="preserve">Learning </w:t>
            </w:r>
            <w:r w:rsidR="004D1148">
              <w:rPr>
                <w:rFonts w:cstheme="minorHAnsi"/>
                <w:b/>
              </w:rPr>
              <w:t>Outcomes</w:t>
            </w:r>
          </w:p>
        </w:tc>
      </w:tr>
      <w:tr w:rsidR="009C7A72" w:rsidRPr="008A2BA1" w:rsidTr="001A64C2">
        <w:trPr>
          <w:trHeight w:val="359"/>
        </w:trPr>
        <w:tc>
          <w:tcPr>
            <w:tcW w:w="9985" w:type="dxa"/>
            <w:shd w:val="clear" w:color="auto" w:fill="F2F2F2" w:themeFill="background1" w:themeFillShade="F2"/>
            <w:vAlign w:val="bottom"/>
          </w:tcPr>
          <w:p w:rsidR="009C7A72" w:rsidRPr="001A64C2" w:rsidRDefault="003160C6" w:rsidP="003160C6">
            <w:pPr>
              <w:spacing w:before="120" w:after="120"/>
              <w:rPr>
                <w:rFonts w:cstheme="minorHAnsi"/>
                <w:b/>
                <w:sz w:val="22"/>
                <w:szCs w:val="22"/>
              </w:rPr>
            </w:pPr>
            <w:r>
              <w:rPr>
                <w:rFonts w:cstheme="minorHAnsi"/>
                <w:b/>
                <w:sz w:val="22"/>
                <w:szCs w:val="22"/>
              </w:rPr>
              <w:t xml:space="preserve">Describe the </w:t>
            </w:r>
            <w:r w:rsidR="001A64C2" w:rsidRPr="001A64C2">
              <w:rPr>
                <w:rFonts w:cstheme="minorHAnsi"/>
                <w:b/>
                <w:sz w:val="22"/>
                <w:szCs w:val="22"/>
              </w:rPr>
              <w:t>specific learning outcome</w:t>
            </w:r>
            <w:r>
              <w:rPr>
                <w:rFonts w:cstheme="minorHAnsi"/>
                <w:b/>
                <w:sz w:val="22"/>
                <w:szCs w:val="22"/>
              </w:rPr>
              <w:t>(s)</w:t>
            </w:r>
            <w:r w:rsidR="001A64C2" w:rsidRPr="001A64C2">
              <w:rPr>
                <w:rFonts w:cstheme="minorHAnsi"/>
                <w:b/>
                <w:sz w:val="22"/>
                <w:szCs w:val="22"/>
              </w:rPr>
              <w:t xml:space="preserve"> mandated by </w:t>
            </w:r>
            <w:r>
              <w:rPr>
                <w:rFonts w:cstheme="minorHAnsi"/>
                <w:b/>
                <w:sz w:val="22"/>
                <w:szCs w:val="22"/>
              </w:rPr>
              <w:t xml:space="preserve">the </w:t>
            </w:r>
            <w:r w:rsidR="001A64C2" w:rsidRPr="001A64C2">
              <w:rPr>
                <w:rFonts w:cstheme="minorHAnsi"/>
                <w:b/>
                <w:sz w:val="22"/>
                <w:szCs w:val="22"/>
              </w:rPr>
              <w:t xml:space="preserve">prescribing organization or by </w:t>
            </w:r>
            <w:r>
              <w:rPr>
                <w:rFonts w:cstheme="minorHAnsi"/>
                <w:b/>
                <w:sz w:val="22"/>
                <w:szCs w:val="22"/>
              </w:rPr>
              <w:t xml:space="preserve">the </w:t>
            </w:r>
            <w:r w:rsidR="001A64C2" w:rsidRPr="001A64C2">
              <w:rPr>
                <w:rFonts w:cstheme="minorHAnsi"/>
                <w:b/>
                <w:sz w:val="22"/>
                <w:szCs w:val="22"/>
              </w:rPr>
              <w:t xml:space="preserve">practical training syllabus </w:t>
            </w:r>
            <w:r>
              <w:rPr>
                <w:rFonts w:cstheme="minorHAnsi"/>
                <w:b/>
                <w:sz w:val="22"/>
                <w:szCs w:val="22"/>
              </w:rPr>
              <w:t>at the</w:t>
            </w:r>
            <w:r w:rsidR="001A64C2" w:rsidRPr="001A64C2">
              <w:rPr>
                <w:rFonts w:cstheme="minorHAnsi"/>
                <w:b/>
                <w:sz w:val="22"/>
                <w:szCs w:val="22"/>
              </w:rPr>
              <w:t xml:space="preserve"> institution:</w:t>
            </w:r>
          </w:p>
        </w:tc>
      </w:tr>
      <w:tr w:rsidR="009C7A72" w:rsidRPr="008A2BA1" w:rsidTr="0053664A">
        <w:trPr>
          <w:trHeight w:val="341"/>
        </w:trPr>
        <w:tc>
          <w:tcPr>
            <w:tcW w:w="9985" w:type="dxa"/>
            <w:shd w:val="clear" w:color="auto" w:fill="FFFFFF" w:themeFill="background1"/>
            <w:vAlign w:val="center"/>
          </w:tcPr>
          <w:p w:rsidR="009C7A72" w:rsidRDefault="009C7A72" w:rsidP="004D1148">
            <w:pPr>
              <w:rPr>
                <w:rFonts w:cstheme="minorHAnsi"/>
                <w:b/>
              </w:rPr>
            </w:pPr>
          </w:p>
          <w:p w:rsidR="00DD228B" w:rsidRPr="008A2BA1" w:rsidRDefault="00DD228B" w:rsidP="004D1148">
            <w:pPr>
              <w:rPr>
                <w:rFonts w:cstheme="minorHAnsi"/>
                <w:b/>
              </w:rPr>
            </w:pPr>
          </w:p>
        </w:tc>
      </w:tr>
    </w:tbl>
    <w:p w:rsidR="008A2BA1" w:rsidRDefault="008A2BA1" w:rsidP="00976B4D">
      <w:pPr>
        <w:spacing w:before="120"/>
        <w:rPr>
          <w:rFonts w:cstheme="minorHAnsi"/>
          <w:sz w:val="22"/>
          <w:szCs w:val="22"/>
        </w:rPr>
      </w:pPr>
    </w:p>
    <w:tbl>
      <w:tblPr>
        <w:tblStyle w:val="TableGrid"/>
        <w:tblW w:w="0" w:type="auto"/>
        <w:tblLook w:val="04A0" w:firstRow="1" w:lastRow="0" w:firstColumn="1" w:lastColumn="0" w:noHBand="0" w:noVBand="1"/>
      </w:tblPr>
      <w:tblGrid>
        <w:gridCol w:w="3415"/>
        <w:gridCol w:w="6570"/>
      </w:tblGrid>
      <w:tr w:rsidR="00976B4D" w:rsidTr="0053664A">
        <w:trPr>
          <w:trHeight w:val="440"/>
        </w:trPr>
        <w:tc>
          <w:tcPr>
            <w:tcW w:w="9985" w:type="dxa"/>
            <w:gridSpan w:val="2"/>
            <w:shd w:val="clear" w:color="auto" w:fill="D9D9D9" w:themeFill="background1" w:themeFillShade="D9"/>
            <w:vAlign w:val="center"/>
          </w:tcPr>
          <w:p w:rsidR="00976B4D" w:rsidRDefault="00976B4D" w:rsidP="00976B4D">
            <w:pPr>
              <w:rPr>
                <w:rFonts w:cstheme="minorHAnsi"/>
                <w:sz w:val="22"/>
                <w:szCs w:val="22"/>
              </w:rPr>
            </w:pPr>
            <w:r>
              <w:rPr>
                <w:rFonts w:cstheme="minorHAnsi"/>
                <w:b/>
              </w:rPr>
              <w:t>Replacement Alternatives</w:t>
            </w:r>
          </w:p>
        </w:tc>
      </w:tr>
      <w:tr w:rsidR="009C7A72" w:rsidTr="001A64C2">
        <w:tc>
          <w:tcPr>
            <w:tcW w:w="9985" w:type="dxa"/>
            <w:gridSpan w:val="2"/>
            <w:shd w:val="clear" w:color="auto" w:fill="F2F2F2" w:themeFill="background1" w:themeFillShade="F2"/>
          </w:tcPr>
          <w:p w:rsidR="009C7A72" w:rsidRPr="001A64C2" w:rsidRDefault="009C7A72" w:rsidP="00461532">
            <w:pPr>
              <w:spacing w:before="120" w:after="120"/>
              <w:rPr>
                <w:rFonts w:cstheme="minorHAnsi"/>
                <w:b/>
                <w:sz w:val="22"/>
                <w:szCs w:val="22"/>
              </w:rPr>
            </w:pPr>
            <w:r w:rsidRPr="001A64C2">
              <w:rPr>
                <w:rFonts w:cstheme="minorHAnsi"/>
                <w:b/>
                <w:sz w:val="22"/>
                <w:szCs w:val="22"/>
              </w:rPr>
              <w:t>What efforts have been done to identify replacement alternatives?</w:t>
            </w:r>
          </w:p>
        </w:tc>
      </w:tr>
      <w:tr w:rsidR="009C7A72" w:rsidTr="0053664A">
        <w:tc>
          <w:tcPr>
            <w:tcW w:w="9985" w:type="dxa"/>
            <w:gridSpan w:val="2"/>
          </w:tcPr>
          <w:p w:rsidR="009C7A72" w:rsidRDefault="009C7A72" w:rsidP="004D1148">
            <w:pPr>
              <w:rPr>
                <w:rFonts w:cstheme="minorHAnsi"/>
                <w:sz w:val="22"/>
                <w:szCs w:val="22"/>
              </w:rPr>
            </w:pPr>
          </w:p>
          <w:p w:rsidR="00DD228B" w:rsidRDefault="00DD228B" w:rsidP="004D1148">
            <w:pPr>
              <w:rPr>
                <w:rFonts w:cstheme="minorHAnsi"/>
                <w:sz w:val="22"/>
                <w:szCs w:val="22"/>
              </w:rPr>
            </w:pPr>
          </w:p>
        </w:tc>
        <w:bookmarkStart w:id="0" w:name="_GoBack"/>
        <w:bookmarkEnd w:id="0"/>
      </w:tr>
      <w:tr w:rsidR="00976B4D" w:rsidTr="001A64C2">
        <w:tc>
          <w:tcPr>
            <w:tcW w:w="3415" w:type="dxa"/>
            <w:shd w:val="clear" w:color="auto" w:fill="F2F2F2" w:themeFill="background1" w:themeFillShade="F2"/>
          </w:tcPr>
          <w:p w:rsidR="00976B4D" w:rsidRPr="001A64C2" w:rsidRDefault="00AB01A1" w:rsidP="00461532">
            <w:pPr>
              <w:spacing w:before="120" w:after="120"/>
              <w:rPr>
                <w:rFonts w:cstheme="minorHAnsi"/>
                <w:b/>
                <w:sz w:val="22"/>
                <w:szCs w:val="22"/>
              </w:rPr>
            </w:pPr>
            <w:r w:rsidRPr="001A64C2">
              <w:rPr>
                <w:rFonts w:cstheme="minorHAnsi"/>
                <w:b/>
                <w:sz w:val="22"/>
                <w:szCs w:val="22"/>
              </w:rPr>
              <w:t>List resources that were consulted:</w:t>
            </w:r>
          </w:p>
        </w:tc>
        <w:tc>
          <w:tcPr>
            <w:tcW w:w="6570" w:type="dxa"/>
          </w:tcPr>
          <w:p w:rsidR="00DD228B" w:rsidRDefault="00DD228B" w:rsidP="004D1148">
            <w:pPr>
              <w:rPr>
                <w:rFonts w:cstheme="minorHAnsi"/>
                <w:sz w:val="22"/>
                <w:szCs w:val="22"/>
              </w:rPr>
            </w:pPr>
          </w:p>
          <w:p w:rsidR="00DD228B" w:rsidRDefault="00DD228B" w:rsidP="004D1148">
            <w:pPr>
              <w:rPr>
                <w:rFonts w:cstheme="minorHAnsi"/>
                <w:sz w:val="22"/>
                <w:szCs w:val="22"/>
              </w:rPr>
            </w:pPr>
          </w:p>
        </w:tc>
      </w:tr>
    </w:tbl>
    <w:p w:rsidR="00976B4D" w:rsidRPr="00DD228B" w:rsidRDefault="00976B4D">
      <w:pPr>
        <w:rPr>
          <w:rFonts w:cstheme="minorHAnsi"/>
          <w:sz w:val="36"/>
          <w:szCs w:val="36"/>
        </w:rPr>
      </w:pPr>
    </w:p>
    <w:tbl>
      <w:tblPr>
        <w:tblStyle w:val="TableGrid"/>
        <w:tblW w:w="0" w:type="auto"/>
        <w:tblLook w:val="04A0" w:firstRow="1" w:lastRow="0" w:firstColumn="1" w:lastColumn="0" w:noHBand="0" w:noVBand="1"/>
      </w:tblPr>
      <w:tblGrid>
        <w:gridCol w:w="3415"/>
        <w:gridCol w:w="6570"/>
      </w:tblGrid>
      <w:tr w:rsidR="00976B4D" w:rsidTr="0053664A">
        <w:trPr>
          <w:trHeight w:val="440"/>
        </w:trPr>
        <w:tc>
          <w:tcPr>
            <w:tcW w:w="9985" w:type="dxa"/>
            <w:gridSpan w:val="2"/>
            <w:shd w:val="clear" w:color="auto" w:fill="D9D9D9" w:themeFill="background1" w:themeFillShade="D9"/>
            <w:vAlign w:val="center"/>
          </w:tcPr>
          <w:p w:rsidR="00976B4D" w:rsidRDefault="00976B4D" w:rsidP="00976B4D">
            <w:pPr>
              <w:rPr>
                <w:rFonts w:cstheme="minorHAnsi"/>
                <w:sz w:val="22"/>
                <w:szCs w:val="22"/>
              </w:rPr>
            </w:pPr>
            <w:r>
              <w:rPr>
                <w:rFonts w:cstheme="minorHAnsi"/>
                <w:b/>
              </w:rPr>
              <w:t>Best Learning Model and Replacement Alternatives</w:t>
            </w:r>
          </w:p>
        </w:tc>
      </w:tr>
      <w:tr w:rsidR="0053664A" w:rsidTr="001A64C2">
        <w:tc>
          <w:tcPr>
            <w:tcW w:w="9985" w:type="dxa"/>
            <w:gridSpan w:val="2"/>
            <w:shd w:val="clear" w:color="auto" w:fill="F2F2F2" w:themeFill="background1" w:themeFillShade="F2"/>
          </w:tcPr>
          <w:p w:rsidR="0053664A" w:rsidRPr="001A64C2" w:rsidRDefault="0053664A" w:rsidP="001A64C2">
            <w:pPr>
              <w:spacing w:before="120" w:after="120"/>
              <w:rPr>
                <w:rFonts w:cstheme="minorHAnsi"/>
                <w:b/>
                <w:sz w:val="22"/>
                <w:szCs w:val="22"/>
              </w:rPr>
            </w:pPr>
            <w:r w:rsidRPr="001A64C2">
              <w:rPr>
                <w:rFonts w:cstheme="minorHAnsi"/>
                <w:b/>
                <w:spacing w:val="-4"/>
                <w:sz w:val="22"/>
                <w:szCs w:val="22"/>
              </w:rPr>
              <w:t>Describe in detail why the proposed animal use is required to meet the learning outcomes:</w:t>
            </w:r>
          </w:p>
        </w:tc>
      </w:tr>
      <w:tr w:rsidR="0053664A" w:rsidTr="0053664A">
        <w:trPr>
          <w:trHeight w:val="350"/>
        </w:trPr>
        <w:tc>
          <w:tcPr>
            <w:tcW w:w="9985" w:type="dxa"/>
            <w:gridSpan w:val="2"/>
          </w:tcPr>
          <w:p w:rsidR="0053664A" w:rsidRDefault="0053664A" w:rsidP="002E4BB0">
            <w:pPr>
              <w:rPr>
                <w:rFonts w:cstheme="minorHAnsi"/>
                <w:sz w:val="22"/>
                <w:szCs w:val="22"/>
              </w:rPr>
            </w:pPr>
          </w:p>
          <w:p w:rsidR="00DD228B" w:rsidRDefault="00DD228B" w:rsidP="002E4BB0">
            <w:pPr>
              <w:rPr>
                <w:rFonts w:cstheme="minorHAnsi"/>
                <w:sz w:val="22"/>
                <w:szCs w:val="22"/>
              </w:rPr>
            </w:pPr>
          </w:p>
        </w:tc>
      </w:tr>
      <w:tr w:rsidR="0053664A" w:rsidTr="001A64C2">
        <w:trPr>
          <w:trHeight w:val="350"/>
        </w:trPr>
        <w:tc>
          <w:tcPr>
            <w:tcW w:w="9985" w:type="dxa"/>
            <w:gridSpan w:val="2"/>
            <w:shd w:val="clear" w:color="auto" w:fill="F2F2F2" w:themeFill="background1" w:themeFillShade="F2"/>
          </w:tcPr>
          <w:p w:rsidR="0053664A" w:rsidRPr="001A64C2" w:rsidRDefault="0053664A" w:rsidP="001A64C2">
            <w:pPr>
              <w:spacing w:before="120" w:after="120"/>
              <w:rPr>
                <w:rFonts w:cstheme="minorHAnsi"/>
                <w:b/>
                <w:sz w:val="22"/>
                <w:szCs w:val="22"/>
              </w:rPr>
            </w:pPr>
            <w:r w:rsidRPr="001A64C2">
              <w:rPr>
                <w:rFonts w:cstheme="minorHAnsi"/>
                <w:b/>
                <w:sz w:val="22"/>
                <w:szCs w:val="22"/>
              </w:rPr>
              <w:t xml:space="preserve">Explain if there are any alternatives to the proposed animal use? </w:t>
            </w:r>
          </w:p>
        </w:tc>
      </w:tr>
      <w:tr w:rsidR="0053664A" w:rsidTr="0053664A">
        <w:trPr>
          <w:trHeight w:val="350"/>
        </w:trPr>
        <w:tc>
          <w:tcPr>
            <w:tcW w:w="9985" w:type="dxa"/>
            <w:gridSpan w:val="2"/>
          </w:tcPr>
          <w:p w:rsidR="0053664A" w:rsidRDefault="0053664A" w:rsidP="002E4BB0">
            <w:pPr>
              <w:rPr>
                <w:rFonts w:cstheme="minorHAnsi"/>
                <w:sz w:val="22"/>
                <w:szCs w:val="22"/>
              </w:rPr>
            </w:pPr>
          </w:p>
          <w:p w:rsidR="00DD228B" w:rsidRDefault="00DD228B" w:rsidP="002E4BB0">
            <w:pPr>
              <w:rPr>
                <w:rFonts w:cstheme="minorHAnsi"/>
                <w:sz w:val="22"/>
                <w:szCs w:val="22"/>
              </w:rPr>
            </w:pPr>
          </w:p>
        </w:tc>
      </w:tr>
      <w:tr w:rsidR="002E4BB0" w:rsidTr="001A64C2">
        <w:tc>
          <w:tcPr>
            <w:tcW w:w="9985" w:type="dxa"/>
            <w:gridSpan w:val="2"/>
            <w:shd w:val="clear" w:color="auto" w:fill="F2F2F2" w:themeFill="background1" w:themeFillShade="F2"/>
          </w:tcPr>
          <w:p w:rsidR="002E4BB0" w:rsidRPr="001A64C2" w:rsidRDefault="002E4BB0" w:rsidP="001A64C2">
            <w:pPr>
              <w:spacing w:before="120" w:after="120"/>
              <w:rPr>
                <w:rFonts w:cstheme="minorHAnsi"/>
                <w:b/>
                <w:sz w:val="22"/>
                <w:szCs w:val="22"/>
              </w:rPr>
            </w:pPr>
            <w:r w:rsidRPr="001A64C2">
              <w:rPr>
                <w:rFonts w:cstheme="minorHAnsi"/>
                <w:b/>
                <w:sz w:val="22"/>
                <w:szCs w:val="22"/>
              </w:rPr>
              <w:t xml:space="preserve">If a replacement alternative </w:t>
            </w:r>
            <w:r w:rsidR="0053664A" w:rsidRPr="001A64C2">
              <w:rPr>
                <w:rFonts w:cstheme="minorHAnsi"/>
                <w:b/>
                <w:sz w:val="22"/>
                <w:szCs w:val="22"/>
              </w:rPr>
              <w:t>could be incorporated,</w:t>
            </w:r>
            <w:r w:rsidRPr="001A64C2">
              <w:rPr>
                <w:rFonts w:cstheme="minorHAnsi"/>
                <w:b/>
                <w:sz w:val="22"/>
                <w:szCs w:val="22"/>
              </w:rPr>
              <w:t xml:space="preserve"> provide options below: </w:t>
            </w:r>
          </w:p>
        </w:tc>
      </w:tr>
      <w:tr w:rsidR="002E4BB0" w:rsidTr="001A64C2">
        <w:tc>
          <w:tcPr>
            <w:tcW w:w="3415" w:type="dxa"/>
            <w:shd w:val="clear" w:color="auto" w:fill="F2F2F2" w:themeFill="background1" w:themeFillShade="F2"/>
          </w:tcPr>
          <w:p w:rsidR="002E4BB0" w:rsidRPr="002E4BB0" w:rsidRDefault="002E4BB0">
            <w:pPr>
              <w:rPr>
                <w:rFonts w:cstheme="minorHAnsi"/>
                <w:b/>
                <w:sz w:val="22"/>
                <w:szCs w:val="22"/>
              </w:rPr>
            </w:pPr>
            <w:r w:rsidRPr="002E4BB0">
              <w:rPr>
                <w:rFonts w:cstheme="minorHAnsi"/>
                <w:b/>
                <w:sz w:val="22"/>
                <w:szCs w:val="22"/>
              </w:rPr>
              <w:t xml:space="preserve">Absolute </w:t>
            </w:r>
          </w:p>
          <w:p w:rsidR="002E4BB0" w:rsidRDefault="002E4BB0">
            <w:pPr>
              <w:rPr>
                <w:rFonts w:cstheme="minorHAnsi"/>
                <w:sz w:val="22"/>
                <w:szCs w:val="22"/>
              </w:rPr>
            </w:pPr>
            <w:r>
              <w:rPr>
                <w:rFonts w:cstheme="minorHAnsi"/>
                <w:sz w:val="22"/>
                <w:szCs w:val="22"/>
              </w:rPr>
              <w:t>(e.g., computer simulation, model):</w:t>
            </w:r>
          </w:p>
        </w:tc>
        <w:tc>
          <w:tcPr>
            <w:tcW w:w="6570" w:type="dxa"/>
          </w:tcPr>
          <w:p w:rsidR="002E4BB0" w:rsidRDefault="002E4BB0">
            <w:pPr>
              <w:rPr>
                <w:rFonts w:cstheme="minorHAnsi"/>
                <w:sz w:val="22"/>
                <w:szCs w:val="22"/>
              </w:rPr>
            </w:pPr>
          </w:p>
        </w:tc>
      </w:tr>
      <w:tr w:rsidR="002E4BB0" w:rsidTr="001A64C2">
        <w:tc>
          <w:tcPr>
            <w:tcW w:w="3415" w:type="dxa"/>
            <w:shd w:val="clear" w:color="auto" w:fill="F2F2F2" w:themeFill="background1" w:themeFillShade="F2"/>
          </w:tcPr>
          <w:p w:rsidR="002E4BB0" w:rsidRPr="002E4BB0" w:rsidRDefault="002E4BB0">
            <w:pPr>
              <w:rPr>
                <w:rFonts w:cstheme="minorHAnsi"/>
                <w:b/>
                <w:sz w:val="22"/>
                <w:szCs w:val="22"/>
              </w:rPr>
            </w:pPr>
            <w:r w:rsidRPr="002E4BB0">
              <w:rPr>
                <w:rFonts w:cstheme="minorHAnsi"/>
                <w:b/>
                <w:sz w:val="22"/>
                <w:szCs w:val="22"/>
              </w:rPr>
              <w:t xml:space="preserve">Relative </w:t>
            </w:r>
          </w:p>
          <w:p w:rsidR="002E4BB0" w:rsidRDefault="002E4BB0">
            <w:pPr>
              <w:rPr>
                <w:rFonts w:cstheme="minorHAnsi"/>
                <w:sz w:val="22"/>
                <w:szCs w:val="22"/>
              </w:rPr>
            </w:pPr>
            <w:r>
              <w:rPr>
                <w:rFonts w:cstheme="minorHAnsi"/>
                <w:sz w:val="22"/>
                <w:szCs w:val="22"/>
              </w:rPr>
              <w:t>(e.g., tissue, eggs, invertebrate):</w:t>
            </w:r>
          </w:p>
        </w:tc>
        <w:tc>
          <w:tcPr>
            <w:tcW w:w="6570" w:type="dxa"/>
          </w:tcPr>
          <w:p w:rsidR="002E4BB0" w:rsidRDefault="002E4BB0">
            <w:pPr>
              <w:rPr>
                <w:rFonts w:cstheme="minorHAnsi"/>
                <w:sz w:val="22"/>
                <w:szCs w:val="22"/>
              </w:rPr>
            </w:pPr>
          </w:p>
        </w:tc>
      </w:tr>
    </w:tbl>
    <w:p w:rsidR="002E4BB0" w:rsidRDefault="002E4BB0">
      <w:pPr>
        <w:rPr>
          <w:rFonts w:cstheme="minorHAnsi"/>
          <w:sz w:val="22"/>
          <w:szCs w:val="22"/>
        </w:rPr>
      </w:pPr>
    </w:p>
    <w:p w:rsidR="00490092" w:rsidRDefault="00490092" w:rsidP="00CF6961">
      <w:pPr>
        <w:pBdr>
          <w:bottom w:val="single" w:sz="4" w:space="1" w:color="auto"/>
        </w:pBdr>
        <w:rPr>
          <w:rFonts w:cstheme="minorHAnsi"/>
          <w:sz w:val="22"/>
          <w:szCs w:val="22"/>
        </w:rPr>
      </w:pPr>
    </w:p>
    <w:p w:rsidR="00490092" w:rsidRDefault="00490092">
      <w:pPr>
        <w:rPr>
          <w:rFonts w:cstheme="minorHAnsi"/>
          <w:sz w:val="22"/>
          <w:szCs w:val="22"/>
        </w:rPr>
      </w:pPr>
    </w:p>
    <w:p w:rsidR="00CF6961" w:rsidRDefault="00CF6961" w:rsidP="00CF6961">
      <w:pPr>
        <w:pStyle w:val="ListParagraph"/>
        <w:spacing w:after="120"/>
        <w:ind w:left="0"/>
        <w:jc w:val="center"/>
        <w:rPr>
          <w:rFonts w:cstheme="minorHAnsi"/>
          <w:sz w:val="22"/>
          <w:szCs w:val="22"/>
        </w:rPr>
      </w:pPr>
      <w:r w:rsidRPr="00DE613A">
        <w:rPr>
          <w:rFonts w:cstheme="minorHAnsi"/>
          <w:b/>
          <w:sz w:val="22"/>
          <w:szCs w:val="22"/>
        </w:rPr>
        <w:t>Submit by email to USask Animal Care and Research Support</w:t>
      </w:r>
      <w:r w:rsidR="00433DB2">
        <w:rPr>
          <w:rFonts w:cstheme="minorHAnsi"/>
          <w:b/>
          <w:sz w:val="22"/>
          <w:szCs w:val="22"/>
        </w:rPr>
        <w:t xml:space="preserve"> (ACRS)</w:t>
      </w:r>
      <w:r w:rsidRPr="00DE613A">
        <w:rPr>
          <w:rFonts w:cstheme="minorHAnsi"/>
          <w:b/>
          <w:sz w:val="22"/>
          <w:szCs w:val="22"/>
        </w:rPr>
        <w:t xml:space="preserve"> </w:t>
      </w:r>
      <w:r>
        <w:rPr>
          <w:rFonts w:cstheme="minorHAnsi"/>
          <w:sz w:val="22"/>
          <w:szCs w:val="22"/>
        </w:rPr>
        <w:t>(</w:t>
      </w:r>
      <w:hyperlink r:id="rId9" w:history="1">
        <w:r w:rsidRPr="00566A9A">
          <w:rPr>
            <w:rStyle w:val="Hyperlink"/>
            <w:rFonts w:cstheme="minorHAnsi"/>
            <w:sz w:val="22"/>
            <w:szCs w:val="22"/>
          </w:rPr>
          <w:t>uacc.office@usask.ca</w:t>
        </w:r>
      </w:hyperlink>
      <w:r>
        <w:rPr>
          <w:rFonts w:cstheme="minorHAnsi"/>
          <w:sz w:val="22"/>
          <w:szCs w:val="22"/>
        </w:rPr>
        <w:t>)</w:t>
      </w:r>
    </w:p>
    <w:sectPr w:rsidR="00CF6961" w:rsidSect="00BF0455">
      <w:footerReference w:type="default" r:id="rId10"/>
      <w:pgSz w:w="12240" w:h="15840"/>
      <w:pgMar w:top="864" w:right="1080" w:bottom="1440" w:left="1080"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092" w:rsidRDefault="00490092" w:rsidP="00490092">
      <w:r>
        <w:separator/>
      </w:r>
    </w:p>
  </w:endnote>
  <w:endnote w:type="continuationSeparator" w:id="0">
    <w:p w:rsidR="00490092" w:rsidRDefault="00490092" w:rsidP="0049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092" w:rsidRPr="009265A0" w:rsidRDefault="00490092" w:rsidP="00490092">
    <w:pPr>
      <w:pStyle w:val="Footer"/>
      <w:rPr>
        <w:sz w:val="20"/>
        <w:szCs w:val="20"/>
      </w:rPr>
    </w:pPr>
    <w:r>
      <w:rPr>
        <w:sz w:val="20"/>
        <w:szCs w:val="20"/>
      </w:rPr>
      <w:t>Expedited Pedagogical Merit Assessment Form (</w:t>
    </w:r>
    <w:r w:rsidR="00E31F2C">
      <w:rPr>
        <w:sz w:val="20"/>
        <w:szCs w:val="20"/>
      </w:rPr>
      <w:t>19 January 2022</w:t>
    </w:r>
    <w:r>
      <w:rPr>
        <w:sz w:val="20"/>
        <w:szCs w:val="20"/>
      </w:rPr>
      <w:t xml:space="preserve">)                     </w:t>
    </w:r>
    <w:r>
      <w:rPr>
        <w:sz w:val="20"/>
        <w:szCs w:val="20"/>
      </w:rPr>
      <w:tab/>
      <w:t xml:space="preserve">                                      </w:t>
    </w:r>
    <w:r w:rsidRPr="009265A0">
      <w:rPr>
        <w:sz w:val="18"/>
        <w:szCs w:val="18"/>
      </w:rPr>
      <w:t xml:space="preserve">Page </w:t>
    </w:r>
    <w:r w:rsidRPr="009265A0">
      <w:rPr>
        <w:bCs/>
        <w:sz w:val="18"/>
        <w:szCs w:val="18"/>
      </w:rPr>
      <w:fldChar w:fldCharType="begin"/>
    </w:r>
    <w:r w:rsidRPr="009265A0">
      <w:rPr>
        <w:bCs/>
        <w:sz w:val="18"/>
        <w:szCs w:val="18"/>
      </w:rPr>
      <w:instrText xml:space="preserve"> PAGE  \* Arabic  \* MERGEFORMAT </w:instrText>
    </w:r>
    <w:r w:rsidRPr="009265A0">
      <w:rPr>
        <w:bCs/>
        <w:sz w:val="18"/>
        <w:szCs w:val="18"/>
      </w:rPr>
      <w:fldChar w:fldCharType="separate"/>
    </w:r>
    <w:r w:rsidR="00E31F2C">
      <w:rPr>
        <w:bCs/>
        <w:noProof/>
        <w:sz w:val="18"/>
        <w:szCs w:val="18"/>
      </w:rPr>
      <w:t>1</w:t>
    </w:r>
    <w:r w:rsidRPr="009265A0">
      <w:rPr>
        <w:bCs/>
        <w:sz w:val="18"/>
        <w:szCs w:val="18"/>
      </w:rPr>
      <w:fldChar w:fldCharType="end"/>
    </w:r>
    <w:r w:rsidRPr="009265A0">
      <w:rPr>
        <w:sz w:val="18"/>
        <w:szCs w:val="18"/>
      </w:rPr>
      <w:t xml:space="preserve"> of </w:t>
    </w:r>
    <w:r w:rsidRPr="009265A0">
      <w:rPr>
        <w:bCs/>
        <w:sz w:val="18"/>
        <w:szCs w:val="18"/>
      </w:rPr>
      <w:fldChar w:fldCharType="begin"/>
    </w:r>
    <w:r w:rsidRPr="009265A0">
      <w:rPr>
        <w:bCs/>
        <w:sz w:val="18"/>
        <w:szCs w:val="18"/>
      </w:rPr>
      <w:instrText xml:space="preserve"> NUMPAGES  \* Arabic  \* MERGEFORMAT </w:instrText>
    </w:r>
    <w:r w:rsidRPr="009265A0">
      <w:rPr>
        <w:bCs/>
        <w:sz w:val="18"/>
        <w:szCs w:val="18"/>
      </w:rPr>
      <w:fldChar w:fldCharType="separate"/>
    </w:r>
    <w:r w:rsidR="00E31F2C">
      <w:rPr>
        <w:bCs/>
        <w:noProof/>
        <w:sz w:val="18"/>
        <w:szCs w:val="18"/>
      </w:rPr>
      <w:t>2</w:t>
    </w:r>
    <w:r w:rsidRPr="009265A0">
      <w:rPr>
        <w:bCs/>
        <w:sz w:val="18"/>
        <w:szCs w:val="18"/>
      </w:rPr>
      <w:fldChar w:fldCharType="end"/>
    </w:r>
  </w:p>
  <w:p w:rsidR="00490092" w:rsidRDefault="00490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092" w:rsidRDefault="00490092" w:rsidP="00490092">
      <w:r>
        <w:separator/>
      </w:r>
    </w:p>
  </w:footnote>
  <w:footnote w:type="continuationSeparator" w:id="0">
    <w:p w:rsidR="00490092" w:rsidRDefault="00490092" w:rsidP="00490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activeWritingStyle w:appName="MSWord" w:lang="fr-CA" w:vendorID="64" w:dllVersion="131078" w:nlCheck="1" w:checkStyle="0"/>
  <w:activeWritingStyle w:appName="MSWord" w:lang="en-US" w:vendorID="64" w:dllVersion="131078" w:nlCheck="1" w:checkStyle="1"/>
  <w:activeWritingStyle w:appName="MSWord" w:lang="en-CA" w:vendorID="64" w:dllVersion="131078" w:nlCheck="1" w:checkStyle="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BA1"/>
    <w:rsid w:val="001A64C2"/>
    <w:rsid w:val="001A7B07"/>
    <w:rsid w:val="002E4BB0"/>
    <w:rsid w:val="003160C6"/>
    <w:rsid w:val="00433DB2"/>
    <w:rsid w:val="00461532"/>
    <w:rsid w:val="00482A9B"/>
    <w:rsid w:val="00490092"/>
    <w:rsid w:val="004D1148"/>
    <w:rsid w:val="0053664A"/>
    <w:rsid w:val="00543E97"/>
    <w:rsid w:val="005B69D5"/>
    <w:rsid w:val="006704AD"/>
    <w:rsid w:val="008611B2"/>
    <w:rsid w:val="008A2BA1"/>
    <w:rsid w:val="00976B4D"/>
    <w:rsid w:val="009C7A72"/>
    <w:rsid w:val="00A9714C"/>
    <w:rsid w:val="00AB01A1"/>
    <w:rsid w:val="00BF0455"/>
    <w:rsid w:val="00CF6961"/>
    <w:rsid w:val="00DA3AF4"/>
    <w:rsid w:val="00DD228B"/>
    <w:rsid w:val="00E31F2C"/>
    <w:rsid w:val="00E92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5F25EC"/>
  <w15:chartTrackingRefBased/>
  <w15:docId w15:val="{7B6FFFA7-4497-4FE1-8EE1-E89D6B3D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BA1"/>
    <w:pPr>
      <w:spacing w:after="0" w:line="240" w:lineRule="auto"/>
    </w:pPr>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2BA1"/>
    <w:rPr>
      <w:sz w:val="16"/>
      <w:szCs w:val="16"/>
    </w:rPr>
  </w:style>
  <w:style w:type="character" w:styleId="Hyperlink">
    <w:name w:val="Hyperlink"/>
    <w:rsid w:val="008A2BA1"/>
    <w:rPr>
      <w:color w:val="0000FF"/>
      <w:u w:val="single"/>
    </w:rPr>
  </w:style>
  <w:style w:type="table" w:styleId="TableGrid">
    <w:name w:val="Table Grid"/>
    <w:basedOn w:val="TableNormal"/>
    <w:uiPriority w:val="39"/>
    <w:rsid w:val="008A2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092"/>
    <w:pPr>
      <w:tabs>
        <w:tab w:val="center" w:pos="4680"/>
        <w:tab w:val="right" w:pos="9360"/>
      </w:tabs>
    </w:pPr>
  </w:style>
  <w:style w:type="character" w:customStyle="1" w:styleId="HeaderChar">
    <w:name w:val="Header Char"/>
    <w:basedOn w:val="DefaultParagraphFont"/>
    <w:link w:val="Header"/>
    <w:uiPriority w:val="99"/>
    <w:rsid w:val="00490092"/>
    <w:rPr>
      <w:sz w:val="24"/>
      <w:szCs w:val="24"/>
      <w:lang w:val="en-CA"/>
    </w:rPr>
  </w:style>
  <w:style w:type="paragraph" w:styleId="Footer">
    <w:name w:val="footer"/>
    <w:basedOn w:val="Normal"/>
    <w:link w:val="FooterChar"/>
    <w:uiPriority w:val="99"/>
    <w:unhideWhenUsed/>
    <w:rsid w:val="00490092"/>
    <w:pPr>
      <w:tabs>
        <w:tab w:val="center" w:pos="4680"/>
        <w:tab w:val="right" w:pos="9360"/>
      </w:tabs>
    </w:pPr>
  </w:style>
  <w:style w:type="character" w:customStyle="1" w:styleId="FooterChar">
    <w:name w:val="Footer Char"/>
    <w:basedOn w:val="DefaultParagraphFont"/>
    <w:link w:val="Footer"/>
    <w:uiPriority w:val="99"/>
    <w:rsid w:val="00490092"/>
    <w:rPr>
      <w:sz w:val="24"/>
      <w:szCs w:val="24"/>
      <w:lang w:val="en-CA"/>
    </w:rPr>
  </w:style>
  <w:style w:type="paragraph" w:styleId="ListParagraph">
    <w:name w:val="List Paragraph"/>
    <w:basedOn w:val="Normal"/>
    <w:uiPriority w:val="34"/>
    <w:qFormat/>
    <w:rsid w:val="00CF6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ac.ca/Documents/Standards/Policies/FAQ-Pedagogical_merit_of_live_animal-based_teaching.pdf" TargetMode="External"/><Relationship Id="rId3" Type="http://schemas.openxmlformats.org/officeDocument/2006/relationships/webSettings" Target="webSettings.xml"/><Relationship Id="rId7" Type="http://schemas.openxmlformats.org/officeDocument/2006/relationships/hyperlink" Target="https://www.ccac.ca/Documents/Standards/Policies/Pedagogical_merit_of_live_animal-based_teaching.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uacc.office@usas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Rosemond, Simone</dc:creator>
  <cp:keywords/>
  <dc:description/>
  <cp:lastModifiedBy>Plante, Amanda</cp:lastModifiedBy>
  <cp:revision>17</cp:revision>
  <dcterms:created xsi:type="dcterms:W3CDTF">2021-11-02T15:50:00Z</dcterms:created>
  <dcterms:modified xsi:type="dcterms:W3CDTF">2022-01-20T00:05:00Z</dcterms:modified>
</cp:coreProperties>
</file>